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BCB" w:rsidRPr="007C289C" w:rsidRDefault="004E2BCB">
      <w:pPr>
        <w:rPr>
          <w:rFonts w:hint="cs"/>
          <w:sz w:val="36"/>
          <w:szCs w:val="36"/>
          <w:rtl/>
          <w:lang w:bidi="ar-EG"/>
        </w:rPr>
      </w:pPr>
    </w:p>
    <w:p w:rsidR="007C289C" w:rsidRPr="007C289C" w:rsidRDefault="007C289C">
      <w:pPr>
        <w:rPr>
          <w:rFonts w:hint="cs"/>
          <w:sz w:val="36"/>
          <w:szCs w:val="36"/>
          <w:rtl/>
          <w:lang w:bidi="ar-EG"/>
        </w:rPr>
      </w:pPr>
    </w:p>
    <w:p w:rsidR="007C289C" w:rsidRPr="007C289C" w:rsidRDefault="007C289C">
      <w:pPr>
        <w:rPr>
          <w:rFonts w:hint="cs"/>
          <w:sz w:val="36"/>
          <w:szCs w:val="36"/>
          <w:rtl/>
          <w:lang w:bidi="ar-EG"/>
        </w:rPr>
      </w:pPr>
    </w:p>
    <w:p w:rsidR="007C289C" w:rsidRDefault="007C289C" w:rsidP="00FF1E99">
      <w:pPr>
        <w:jc w:val="right"/>
        <w:rPr>
          <w:rFonts w:hint="cs"/>
          <w:sz w:val="36"/>
          <w:szCs w:val="36"/>
          <w:rtl/>
          <w:lang w:bidi="ar-EG"/>
        </w:rPr>
      </w:pPr>
      <w:r w:rsidRPr="007C289C">
        <w:rPr>
          <w:rFonts w:hint="cs"/>
          <w:sz w:val="36"/>
          <w:szCs w:val="36"/>
          <w:rtl/>
          <w:lang w:bidi="ar-EG"/>
        </w:rPr>
        <w:t>ح</w:t>
      </w:r>
      <w:r>
        <w:rPr>
          <w:rFonts w:hint="cs"/>
          <w:sz w:val="36"/>
          <w:szCs w:val="36"/>
          <w:rtl/>
          <w:lang w:bidi="ar-EG"/>
        </w:rPr>
        <w:t>بر على ورق</w:t>
      </w:r>
    </w:p>
    <w:p w:rsidR="007C289C" w:rsidRDefault="007C289C" w:rsidP="00FF1E99">
      <w:pPr>
        <w:jc w:val="right"/>
        <w:rPr>
          <w:rFonts w:hint="cs"/>
          <w:sz w:val="36"/>
          <w:szCs w:val="36"/>
          <w:rtl/>
          <w:lang w:bidi="ar-EG"/>
        </w:rPr>
      </w:pPr>
      <w:r>
        <w:rPr>
          <w:rFonts w:hint="cs"/>
          <w:sz w:val="36"/>
          <w:szCs w:val="36"/>
          <w:rtl/>
          <w:lang w:bidi="ar-EG"/>
        </w:rPr>
        <w:t>د. أحمد ابراهيم الفقيه</w:t>
      </w:r>
    </w:p>
    <w:p w:rsidR="007C289C" w:rsidRPr="00FF1E99" w:rsidRDefault="007C289C" w:rsidP="00FF1E99">
      <w:pPr>
        <w:jc w:val="center"/>
        <w:rPr>
          <w:rFonts w:hint="cs"/>
          <w:b/>
          <w:bCs/>
          <w:sz w:val="44"/>
          <w:szCs w:val="44"/>
          <w:rtl/>
          <w:lang w:bidi="ar-EG"/>
        </w:rPr>
      </w:pPr>
      <w:r w:rsidRPr="00FF1E99">
        <w:rPr>
          <w:rFonts w:hint="cs"/>
          <w:b/>
          <w:bCs/>
          <w:sz w:val="44"/>
          <w:szCs w:val="44"/>
          <w:rtl/>
          <w:lang w:bidi="ar-EG"/>
        </w:rPr>
        <w:t>صالون الطليعة</w:t>
      </w:r>
    </w:p>
    <w:p w:rsidR="007C289C" w:rsidRPr="00FF1E99" w:rsidRDefault="00FF1E99" w:rsidP="00FF1E99">
      <w:pPr>
        <w:jc w:val="both"/>
        <w:rPr>
          <w:rFonts w:asciiTheme="minorBidi" w:hAnsiTheme="minorBidi"/>
          <w:b/>
          <w:bCs/>
          <w:sz w:val="28"/>
          <w:szCs w:val="28"/>
          <w:rtl/>
          <w:lang w:bidi="ar-EG"/>
        </w:rPr>
      </w:pPr>
      <w:r>
        <w:rPr>
          <w:rFonts w:asciiTheme="minorBidi" w:hAnsiTheme="minorBidi" w:hint="cs"/>
          <w:b/>
          <w:bCs/>
          <w:sz w:val="28"/>
          <w:szCs w:val="28"/>
          <w:rtl/>
          <w:lang w:bidi="ar-EG"/>
        </w:rPr>
        <w:t xml:space="preserve">                  </w:t>
      </w:r>
      <w:r w:rsidR="007C289C" w:rsidRPr="00FF1E99">
        <w:rPr>
          <w:rFonts w:asciiTheme="minorBidi" w:hAnsiTheme="minorBidi"/>
          <w:b/>
          <w:bCs/>
          <w:sz w:val="28"/>
          <w:szCs w:val="28"/>
          <w:rtl/>
          <w:lang w:bidi="ar-EG"/>
        </w:rPr>
        <w:t>حضرت يوم الثلاثاء الماضي بمسرح الطليعة الذي يقع بحديقة الازبكية ، امسية شعرية من نوع اقرب الى العرض المسرحي، اذ لم يقتصر فيها الشاعر على القاء قصائده ، وانما استعان بعدد من نجوم التمثيل، وعلى راسهم الممثل القدير صاحب الصوت الجهوري الاستاذ احمد ماهر، لاداء عدد من هذه القصائد</w:t>
      </w:r>
      <w:r>
        <w:rPr>
          <w:rFonts w:asciiTheme="minorBidi" w:hAnsiTheme="minorBidi" w:hint="cs"/>
          <w:b/>
          <w:bCs/>
          <w:sz w:val="28"/>
          <w:szCs w:val="28"/>
          <w:rtl/>
          <w:lang w:bidi="ar-EG"/>
        </w:rPr>
        <w:t>،</w:t>
      </w:r>
      <w:r w:rsidR="007C289C" w:rsidRPr="00FF1E99">
        <w:rPr>
          <w:rFonts w:asciiTheme="minorBidi" w:hAnsiTheme="minorBidi"/>
          <w:b/>
          <w:bCs/>
          <w:sz w:val="28"/>
          <w:szCs w:val="28"/>
          <w:rtl/>
          <w:lang w:bidi="ar-EG"/>
        </w:rPr>
        <w:t xml:space="preserve"> ذات النكهة الوطنية السياس</w:t>
      </w:r>
      <w:r w:rsidR="006D52D3" w:rsidRPr="00FF1E99">
        <w:rPr>
          <w:rFonts w:asciiTheme="minorBidi" w:hAnsiTheme="minorBidi"/>
          <w:b/>
          <w:bCs/>
          <w:sz w:val="28"/>
          <w:szCs w:val="28"/>
          <w:rtl/>
          <w:lang w:bidi="ar-EG"/>
        </w:rPr>
        <w:t>ي</w:t>
      </w:r>
      <w:r w:rsidR="007C289C" w:rsidRPr="00FF1E99">
        <w:rPr>
          <w:rFonts w:asciiTheme="minorBidi" w:hAnsiTheme="minorBidi"/>
          <w:b/>
          <w:bCs/>
          <w:sz w:val="28"/>
          <w:szCs w:val="28"/>
          <w:rtl/>
          <w:lang w:bidi="ar-EG"/>
        </w:rPr>
        <w:t>ة</w:t>
      </w:r>
      <w:r>
        <w:rPr>
          <w:rFonts w:asciiTheme="minorBidi" w:hAnsiTheme="minorBidi" w:hint="cs"/>
          <w:b/>
          <w:bCs/>
          <w:sz w:val="28"/>
          <w:szCs w:val="28"/>
          <w:rtl/>
          <w:lang w:bidi="ar-EG"/>
        </w:rPr>
        <w:t>،</w:t>
      </w:r>
      <w:r w:rsidR="007C289C" w:rsidRPr="00FF1E99">
        <w:rPr>
          <w:rFonts w:asciiTheme="minorBidi" w:hAnsiTheme="minorBidi"/>
          <w:b/>
          <w:bCs/>
          <w:sz w:val="28"/>
          <w:szCs w:val="28"/>
          <w:rtl/>
          <w:lang w:bidi="ar-EG"/>
        </w:rPr>
        <w:t xml:space="preserve"> التي كانت في اغلبها</w:t>
      </w:r>
      <w:r>
        <w:rPr>
          <w:rFonts w:asciiTheme="minorBidi" w:hAnsiTheme="minorBidi" w:hint="cs"/>
          <w:b/>
          <w:bCs/>
          <w:sz w:val="28"/>
          <w:szCs w:val="28"/>
          <w:rtl/>
          <w:lang w:bidi="ar-EG"/>
        </w:rPr>
        <w:t>،</w:t>
      </w:r>
      <w:r w:rsidR="007C289C" w:rsidRPr="00FF1E99">
        <w:rPr>
          <w:rFonts w:asciiTheme="minorBidi" w:hAnsiTheme="minorBidi"/>
          <w:b/>
          <w:bCs/>
          <w:sz w:val="28"/>
          <w:szCs w:val="28"/>
          <w:rtl/>
          <w:lang w:bidi="ar-EG"/>
        </w:rPr>
        <w:t xml:space="preserve"> تتغنى بحب مصر، وكان صاحب الامسية هو الشاعر المعروف</w:t>
      </w:r>
      <w:r>
        <w:rPr>
          <w:rFonts w:asciiTheme="minorBidi" w:hAnsiTheme="minorBidi" w:hint="cs"/>
          <w:b/>
          <w:bCs/>
          <w:sz w:val="28"/>
          <w:szCs w:val="28"/>
          <w:rtl/>
          <w:lang w:bidi="ar-EG"/>
        </w:rPr>
        <w:t>،</w:t>
      </w:r>
      <w:r w:rsidR="007C289C" w:rsidRPr="00FF1E99">
        <w:rPr>
          <w:rFonts w:asciiTheme="minorBidi" w:hAnsiTheme="minorBidi"/>
          <w:b/>
          <w:bCs/>
          <w:sz w:val="28"/>
          <w:szCs w:val="28"/>
          <w:rtl/>
          <w:lang w:bidi="ar-EG"/>
        </w:rPr>
        <w:t xml:space="preserve"> نطاسي الشعر والحكمة الدكتور احمد تيمور،  الذي له فضل انتهاج هذا الاسلوب المتميز والمبتكر</w:t>
      </w:r>
      <w:r>
        <w:rPr>
          <w:rFonts w:asciiTheme="minorBidi" w:hAnsiTheme="minorBidi" w:hint="cs"/>
          <w:b/>
          <w:bCs/>
          <w:sz w:val="28"/>
          <w:szCs w:val="28"/>
          <w:rtl/>
          <w:lang w:bidi="ar-EG"/>
        </w:rPr>
        <w:t>،</w:t>
      </w:r>
      <w:r w:rsidR="007C289C" w:rsidRPr="00FF1E99">
        <w:rPr>
          <w:rFonts w:asciiTheme="minorBidi" w:hAnsiTheme="minorBidi"/>
          <w:b/>
          <w:bCs/>
          <w:sz w:val="28"/>
          <w:szCs w:val="28"/>
          <w:rtl/>
          <w:lang w:bidi="ar-EG"/>
        </w:rPr>
        <w:t xml:space="preserve"> في تقديم شعره بحناجر كبار الممثلين، وسبق له ان اقام امسيات كثيرة مماثلة بدار الاوبرا المصرية ، كانت تستقطب عددا كبيرا من محبي الشعر. </w:t>
      </w:r>
      <w:r>
        <w:rPr>
          <w:rFonts w:asciiTheme="minorBidi" w:hAnsiTheme="minorBidi" w:hint="cs"/>
          <w:b/>
          <w:bCs/>
          <w:sz w:val="28"/>
          <w:szCs w:val="28"/>
          <w:rtl/>
          <w:lang w:bidi="ar-EG"/>
        </w:rPr>
        <w:t xml:space="preserve">                                                                                  </w:t>
      </w:r>
    </w:p>
    <w:p w:rsidR="007C289C" w:rsidRPr="00FF1E99" w:rsidRDefault="00FF1E99" w:rsidP="00FF1E99">
      <w:pPr>
        <w:jc w:val="both"/>
        <w:rPr>
          <w:rFonts w:asciiTheme="minorBidi" w:hAnsiTheme="minorBidi"/>
          <w:b/>
          <w:bCs/>
          <w:sz w:val="28"/>
          <w:szCs w:val="28"/>
          <w:rtl/>
          <w:lang w:bidi="ar-EG"/>
        </w:rPr>
      </w:pPr>
      <w:r>
        <w:rPr>
          <w:rFonts w:asciiTheme="minorBidi" w:hAnsiTheme="minorBidi" w:hint="cs"/>
          <w:b/>
          <w:bCs/>
          <w:sz w:val="28"/>
          <w:szCs w:val="28"/>
          <w:rtl/>
          <w:lang w:bidi="ar-EG"/>
        </w:rPr>
        <w:t xml:space="preserve">                  </w:t>
      </w:r>
      <w:r w:rsidR="007C289C" w:rsidRPr="00FF1E99">
        <w:rPr>
          <w:rFonts w:asciiTheme="minorBidi" w:hAnsiTheme="minorBidi"/>
          <w:b/>
          <w:bCs/>
          <w:sz w:val="28"/>
          <w:szCs w:val="28"/>
          <w:rtl/>
          <w:lang w:bidi="ar-EG"/>
        </w:rPr>
        <w:t xml:space="preserve">واهم </w:t>
      </w:r>
      <w:r>
        <w:rPr>
          <w:rFonts w:asciiTheme="minorBidi" w:hAnsiTheme="minorBidi"/>
          <w:b/>
          <w:bCs/>
          <w:sz w:val="28"/>
          <w:szCs w:val="28"/>
          <w:rtl/>
          <w:lang w:bidi="ar-EG"/>
        </w:rPr>
        <w:t>ما يميز الشعر الذي يبتدعه ال</w:t>
      </w:r>
      <w:r>
        <w:rPr>
          <w:rFonts w:asciiTheme="minorBidi" w:hAnsiTheme="minorBidi" w:hint="cs"/>
          <w:b/>
          <w:bCs/>
          <w:sz w:val="28"/>
          <w:szCs w:val="28"/>
          <w:rtl/>
          <w:lang w:bidi="ar-EG"/>
        </w:rPr>
        <w:t>شاعر</w:t>
      </w:r>
      <w:r w:rsidR="007C289C" w:rsidRPr="00FF1E99">
        <w:rPr>
          <w:rFonts w:asciiTheme="minorBidi" w:hAnsiTheme="minorBidi"/>
          <w:b/>
          <w:bCs/>
          <w:sz w:val="28"/>
          <w:szCs w:val="28"/>
          <w:rtl/>
          <w:lang w:bidi="ar-EG"/>
        </w:rPr>
        <w:t xml:space="preserve"> احمد تيمور هو ان</w:t>
      </w:r>
      <w:r w:rsidRPr="00FF1E99">
        <w:rPr>
          <w:rFonts w:asciiTheme="minorBidi" w:hAnsiTheme="minorBidi"/>
          <w:b/>
          <w:bCs/>
          <w:sz w:val="28"/>
          <w:szCs w:val="28"/>
          <w:rtl/>
          <w:lang w:bidi="ar-EG"/>
        </w:rPr>
        <w:t>ه</w:t>
      </w:r>
      <w:r w:rsidR="007C289C" w:rsidRPr="00FF1E99">
        <w:rPr>
          <w:rFonts w:asciiTheme="minorBidi" w:hAnsiTheme="minorBidi"/>
          <w:b/>
          <w:bCs/>
          <w:sz w:val="28"/>
          <w:szCs w:val="28"/>
          <w:rtl/>
          <w:lang w:bidi="ar-EG"/>
        </w:rPr>
        <w:t xml:space="preserve"> يبر</w:t>
      </w:r>
      <w:r>
        <w:rPr>
          <w:rFonts w:asciiTheme="minorBidi" w:hAnsiTheme="minorBidi"/>
          <w:b/>
          <w:bCs/>
          <w:sz w:val="28"/>
          <w:szCs w:val="28"/>
          <w:rtl/>
          <w:lang w:bidi="ar-EG"/>
        </w:rPr>
        <w:t>ع في المزج ما بين الاصالة والحد</w:t>
      </w:r>
      <w:r>
        <w:rPr>
          <w:rFonts w:asciiTheme="minorBidi" w:hAnsiTheme="minorBidi" w:hint="cs"/>
          <w:b/>
          <w:bCs/>
          <w:sz w:val="28"/>
          <w:szCs w:val="28"/>
          <w:rtl/>
          <w:lang w:bidi="ar-EG"/>
        </w:rPr>
        <w:t>ا</w:t>
      </w:r>
      <w:r w:rsidR="007C289C" w:rsidRPr="00FF1E99">
        <w:rPr>
          <w:rFonts w:asciiTheme="minorBidi" w:hAnsiTheme="minorBidi"/>
          <w:b/>
          <w:bCs/>
          <w:sz w:val="28"/>
          <w:szCs w:val="28"/>
          <w:rtl/>
          <w:lang w:bidi="ar-EG"/>
        </w:rPr>
        <w:t>ثة، فشعره لا يخرج عن التفعيلة وايقاعاتها وبحور الشعر العربي المعروفة ، الا انه يصيغها بلغة مشهدية، غنية بالايحاءات والصور الشعرية والظلال التي تجمع بين جماليات الحداثة ورصيد القصيدة التقليدية ومخزونها الذي يؤثر في وجدا القاري والمستمع.</w:t>
      </w:r>
      <w:r>
        <w:rPr>
          <w:rFonts w:asciiTheme="minorBidi" w:hAnsiTheme="minorBidi" w:hint="cs"/>
          <w:b/>
          <w:bCs/>
          <w:sz w:val="28"/>
          <w:szCs w:val="28"/>
          <w:rtl/>
          <w:lang w:bidi="ar-EG"/>
        </w:rPr>
        <w:t xml:space="preserve">               </w:t>
      </w:r>
    </w:p>
    <w:p w:rsidR="007C289C" w:rsidRPr="00FF1E99" w:rsidRDefault="007C289C" w:rsidP="00FF1E99">
      <w:pPr>
        <w:bidi/>
        <w:spacing w:before="100" w:beforeAutospacing="1" w:after="100" w:afterAutospacing="1" w:line="240" w:lineRule="auto"/>
        <w:rPr>
          <w:rFonts w:asciiTheme="minorBidi" w:eastAsia="Times New Roman" w:hAnsiTheme="minorBidi"/>
          <w:b/>
          <w:bCs/>
          <w:sz w:val="28"/>
          <w:szCs w:val="28"/>
          <w:rtl/>
        </w:rPr>
      </w:pPr>
      <w:r w:rsidRPr="007C289C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يا أيُّها البلد المحاصر بالتتارْ </w:t>
      </w:r>
      <w:r w:rsidRPr="007C289C">
        <w:rPr>
          <w:rFonts w:asciiTheme="minorBidi" w:eastAsia="Times New Roman" w:hAnsiTheme="minorBidi"/>
          <w:b/>
          <w:bCs/>
          <w:sz w:val="28"/>
          <w:szCs w:val="28"/>
          <w:rtl/>
        </w:rPr>
        <w:br/>
        <w:t xml:space="preserve">من كلَّ ناحيةٍ يجئ صهيل خيلهمُ </w:t>
      </w:r>
      <w:r w:rsidRPr="007C289C">
        <w:rPr>
          <w:rFonts w:asciiTheme="minorBidi" w:eastAsia="Times New Roman" w:hAnsiTheme="minorBidi"/>
          <w:b/>
          <w:bCs/>
          <w:sz w:val="28"/>
          <w:szCs w:val="28"/>
          <w:rtl/>
        </w:rPr>
        <w:br/>
        <w:t>ويرتفع الغبارْ</w:t>
      </w:r>
      <w:r w:rsidRPr="007C289C">
        <w:rPr>
          <w:rFonts w:asciiTheme="minorBidi" w:eastAsia="Times New Roman" w:hAnsiTheme="minorBidi"/>
          <w:b/>
          <w:bCs/>
          <w:sz w:val="28"/>
          <w:szCs w:val="28"/>
          <w:rtl/>
        </w:rPr>
        <w:br/>
        <w:t xml:space="preserve">فى كلَّ ناصيةٍ تضئ سيوفهم </w:t>
      </w:r>
      <w:r w:rsidRPr="007C289C">
        <w:rPr>
          <w:rFonts w:asciiTheme="minorBidi" w:eastAsia="Times New Roman" w:hAnsiTheme="minorBidi"/>
          <w:b/>
          <w:bCs/>
          <w:sz w:val="28"/>
          <w:szCs w:val="28"/>
          <w:rtl/>
        </w:rPr>
        <w:br/>
        <w:t>مثل البروق بليلةٍ شتويَّةٍ</w:t>
      </w:r>
      <w:r w:rsidRPr="007C289C">
        <w:rPr>
          <w:rFonts w:asciiTheme="minorBidi" w:eastAsia="Times New Roman" w:hAnsiTheme="minorBidi"/>
          <w:b/>
          <w:bCs/>
          <w:sz w:val="28"/>
          <w:szCs w:val="28"/>
          <w:rtl/>
        </w:rPr>
        <w:br/>
      </w:r>
      <w:r w:rsidR="00E52B50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وصياحهم – كالرعد – مفتَتَح</w:t>
      </w:r>
      <w:r w:rsidRPr="007C289C">
        <w:rPr>
          <w:rFonts w:asciiTheme="minorBidi" w:eastAsia="Times New Roman" w:hAnsiTheme="minorBidi"/>
          <w:b/>
          <w:bCs/>
          <w:sz w:val="28"/>
          <w:szCs w:val="28"/>
          <w:rtl/>
        </w:rPr>
        <w:t>ُ لسيمْفونيَّة الدم والدمارْ</w:t>
      </w:r>
      <w:r w:rsidRPr="007C289C">
        <w:rPr>
          <w:rFonts w:asciiTheme="minorBidi" w:eastAsia="Times New Roman" w:hAnsiTheme="minorBidi"/>
          <w:b/>
          <w:bCs/>
          <w:sz w:val="28"/>
          <w:szCs w:val="28"/>
          <w:rtl/>
        </w:rPr>
        <w:br/>
      </w:r>
      <w:r w:rsidR="00E52B50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</w:t>
      </w:r>
    </w:p>
    <w:p w:rsidR="00E52B50" w:rsidRPr="00FF1E99" w:rsidRDefault="00E52B50" w:rsidP="00FF1E99">
      <w:pPr>
        <w:bidi/>
        <w:spacing w:before="100" w:beforeAutospacing="1" w:after="100" w:afterAutospacing="1" w:line="240" w:lineRule="auto"/>
        <w:jc w:val="both"/>
        <w:rPr>
          <w:rFonts w:asciiTheme="minorBidi" w:eastAsia="Times New Roman" w:hAnsiTheme="minorBidi"/>
          <w:b/>
          <w:bCs/>
          <w:sz w:val="28"/>
          <w:szCs w:val="28"/>
          <w:rtl/>
        </w:rPr>
      </w:pPr>
      <w:r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ويمكن لهذه ا</w:t>
      </w:r>
      <w:r w:rsidR="006D52D3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لقصيدة وعنوانها </w:t>
      </w:r>
      <w:r w:rsidR="00FF1E99">
        <w:rPr>
          <w:rFonts w:asciiTheme="minorBidi" w:eastAsia="Times New Roman" w:hAnsiTheme="minorBidi" w:hint="cs"/>
          <w:b/>
          <w:bCs/>
          <w:sz w:val="28"/>
          <w:szCs w:val="28"/>
          <w:rtl/>
        </w:rPr>
        <w:t>"</w:t>
      </w:r>
      <w:r w:rsidR="006D52D3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بلدي يحاصره التت</w:t>
      </w:r>
      <w:r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ار</w:t>
      </w:r>
      <w:r w:rsidR="00FF1E99">
        <w:rPr>
          <w:rFonts w:asciiTheme="minorBidi" w:eastAsia="Times New Roman" w:hAnsiTheme="minorBidi" w:hint="cs"/>
          <w:b/>
          <w:bCs/>
          <w:sz w:val="28"/>
          <w:szCs w:val="28"/>
          <w:rtl/>
        </w:rPr>
        <w:t>"</w:t>
      </w:r>
      <w:r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ان تكون عنوانا للامسية وت</w:t>
      </w:r>
      <w:r w:rsidR="006D52D3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ج</w:t>
      </w:r>
      <w:r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سيدا للروح التي سادت بقية القصائد.</w:t>
      </w:r>
    </w:p>
    <w:p w:rsidR="00E52B50" w:rsidRPr="00FF1E99" w:rsidRDefault="00FF1E99" w:rsidP="00FF1E99">
      <w:pPr>
        <w:bidi/>
        <w:spacing w:before="100" w:beforeAutospacing="1" w:after="100" w:afterAutospacing="1" w:line="240" w:lineRule="auto"/>
        <w:jc w:val="both"/>
        <w:rPr>
          <w:rFonts w:asciiTheme="minorBidi" w:eastAsia="Times New Roman" w:hAnsiTheme="minorBidi"/>
          <w:b/>
          <w:bCs/>
          <w:sz w:val="28"/>
          <w:szCs w:val="28"/>
          <w:rtl/>
        </w:rPr>
      </w:pPr>
      <w:r>
        <w:rPr>
          <w:rFonts w:asciiTheme="minorBidi" w:eastAsia="Times New Roman" w:hAnsiTheme="minorBidi" w:hint="cs"/>
          <w:b/>
          <w:bCs/>
          <w:sz w:val="28"/>
          <w:szCs w:val="28"/>
          <w:rtl/>
        </w:rPr>
        <w:lastRenderedPageBreak/>
        <w:t xml:space="preserve">                        </w:t>
      </w:r>
      <w:r w:rsidR="00E52B50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وكانت هذه الامسية الشعرية، التي رافقها فيلم تسجيلي عن تاريخ مسرح الطليعة ، </w:t>
      </w:r>
      <w:r w:rsidR="006D52D3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وتجلت فيها لمسات المخرج السيد هشام جمعة</w:t>
      </w:r>
      <w:r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،</w:t>
      </w:r>
      <w:r w:rsidR="006D52D3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في اسلوب ادارة الخشبة</w:t>
      </w:r>
      <w:r>
        <w:rPr>
          <w:rFonts w:asciiTheme="minorBidi" w:eastAsia="Times New Roman" w:hAnsiTheme="minorBidi" w:hint="cs"/>
          <w:b/>
          <w:bCs/>
          <w:sz w:val="28"/>
          <w:szCs w:val="28"/>
          <w:rtl/>
        </w:rPr>
        <w:t>،</w:t>
      </w:r>
      <w:r w:rsidR="006D52D3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والموسيقى التصويرية المرافقة</w:t>
      </w:r>
      <w:r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،</w:t>
      </w:r>
      <w:r w:rsidR="006D52D3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وتوزيع الاداء بين الممثلين، تدشينا لهذا الصالون الثقافي الذ</w:t>
      </w:r>
      <w:r w:rsidR="00E52B50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ي سوف يلتقي الجمهور بفعالي</w:t>
      </w:r>
      <w:r w:rsidR="006D52D3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ا</w:t>
      </w:r>
      <w:r w:rsidR="00E52B50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ته كل يوم ثلاثاء، وهو الصالون الذي قررت ادارة مسرح الطليعة، بعد ان تولاها المخرج المعروف الاستاذ محمد الخولي، اقامتها في يوم العطلة الاسبوعية للعروض المسرحية ، يقيمها بالتعاون مع المركز القومي للمسرح برئاسة د. مصطفي سليم ، وسوف تتنوع الفعاليات كما اعلن ذلك السيد مدير مسرح الطليعة ، فستكون هناك ندوات</w:t>
      </w:r>
      <w:r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، </w:t>
      </w:r>
      <w:r w:rsidR="00E52B50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</w:t>
      </w:r>
      <w:r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و</w:t>
      </w:r>
      <w:r w:rsidR="00E52B50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عروض لمسرحيات مسجلة على اشرطة مرئية</w:t>
      </w:r>
      <w:r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،</w:t>
      </w:r>
      <w:r w:rsidR="00E52B50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يتم عرضها مع لقاء لفناني هذه العروض مخرجين وممثلين ومؤلفين و</w:t>
      </w:r>
      <w:r w:rsidR="006D52D3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ا</w:t>
      </w:r>
      <w:r w:rsidR="00E52B50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هل موسيقى وديكور وغيرهم، لرفع مستوى الوعي بالفنون البصرية والسمعية ونشر الثقافة المسرحية ، كما ذكر ذلك صاحب الفكرة وراعيها المخرج محمد الخولي.</w:t>
      </w:r>
    </w:p>
    <w:p w:rsidR="006D52D3" w:rsidRPr="007C289C" w:rsidRDefault="006D52D3" w:rsidP="00FF1E99">
      <w:pPr>
        <w:bidi/>
        <w:spacing w:before="100" w:beforeAutospacing="1" w:after="100" w:afterAutospacing="1" w:line="240" w:lineRule="auto"/>
        <w:jc w:val="both"/>
        <w:rPr>
          <w:rFonts w:asciiTheme="minorBidi" w:eastAsia="Times New Roman" w:hAnsiTheme="minorBidi"/>
          <w:b/>
          <w:bCs/>
          <w:sz w:val="28"/>
          <w:szCs w:val="28"/>
        </w:rPr>
      </w:pPr>
      <w:r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  وقد اعلن السيد مدير المركز القومي للمسرح ان هذه الامسية التي تم تسجيلها، سوف يتم وضعها في اسطوانة ممغنطة(سي دي) لتتبنى صحيفة القاهرة توزيعها مع النسخ التي يشتريها القاريء</w:t>
      </w:r>
      <w:r w:rsidR="00FF1E99"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>،</w:t>
      </w:r>
      <w:r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كهدية من الصحيفة، مساهمة في تعميق الوعي</w:t>
      </w:r>
      <w:r w:rsidR="00FF1E99">
        <w:rPr>
          <w:rFonts w:asciiTheme="minorBidi" w:eastAsia="Times New Roman" w:hAnsiTheme="minorBidi" w:hint="cs"/>
          <w:b/>
          <w:bCs/>
          <w:sz w:val="28"/>
          <w:szCs w:val="28"/>
          <w:rtl/>
        </w:rPr>
        <w:t>،</w:t>
      </w:r>
      <w:bookmarkStart w:id="0" w:name="_GoBack"/>
      <w:bookmarkEnd w:id="0"/>
      <w:r w:rsidR="00FF1E99">
        <w:rPr>
          <w:rFonts w:asciiTheme="minorBidi" w:eastAsia="Times New Roman" w:hAnsiTheme="minorBidi" w:hint="cs"/>
          <w:b/>
          <w:bCs/>
          <w:sz w:val="28"/>
          <w:szCs w:val="28"/>
          <w:rtl/>
        </w:rPr>
        <w:t xml:space="preserve"> ورفع مستوى الذائقة الفنية والادبية،</w:t>
      </w:r>
      <w:r w:rsidRPr="00FF1E99">
        <w:rPr>
          <w:rFonts w:asciiTheme="minorBidi" w:eastAsia="Times New Roman" w:hAnsiTheme="minorBidi"/>
          <w:b/>
          <w:bCs/>
          <w:sz w:val="28"/>
          <w:szCs w:val="28"/>
          <w:rtl/>
        </w:rPr>
        <w:t xml:space="preserve"> والتعريف بهذه الانشطة الثقافية التي تشهدها مدينة القاهرة. </w:t>
      </w:r>
    </w:p>
    <w:p w:rsidR="007C289C" w:rsidRPr="007C289C" w:rsidRDefault="007C289C" w:rsidP="00FF1E99">
      <w:pPr>
        <w:pBdr>
          <w:bottom w:val="single" w:sz="6" w:space="1" w:color="auto"/>
        </w:pBdr>
        <w:spacing w:after="0" w:line="240" w:lineRule="auto"/>
        <w:jc w:val="both"/>
        <w:rPr>
          <w:rFonts w:asciiTheme="minorBidi" w:eastAsia="Times New Roman" w:hAnsiTheme="minorBidi"/>
          <w:b/>
          <w:bCs/>
          <w:vanish/>
          <w:sz w:val="28"/>
          <w:szCs w:val="28"/>
        </w:rPr>
      </w:pPr>
      <w:r w:rsidRPr="007C289C">
        <w:rPr>
          <w:rFonts w:asciiTheme="minorBidi" w:eastAsia="Times New Roman" w:hAnsiTheme="minorBidi"/>
          <w:b/>
          <w:bCs/>
          <w:vanish/>
          <w:sz w:val="28"/>
          <w:szCs w:val="28"/>
        </w:rPr>
        <w:t>Top of Form</w:t>
      </w:r>
    </w:p>
    <w:p w:rsidR="007C289C" w:rsidRPr="007C289C" w:rsidRDefault="007C289C" w:rsidP="00FF1E99">
      <w:pPr>
        <w:spacing w:after="0" w:line="240" w:lineRule="auto"/>
        <w:jc w:val="both"/>
        <w:rPr>
          <w:rFonts w:asciiTheme="minorBidi" w:eastAsia="Times New Roman" w:hAnsiTheme="minorBidi"/>
          <w:b/>
          <w:bCs/>
          <w:sz w:val="28"/>
          <w:szCs w:val="28"/>
          <w:rtl/>
        </w:rPr>
      </w:pPr>
    </w:p>
    <w:p w:rsidR="007C289C" w:rsidRPr="007C289C" w:rsidRDefault="007C289C" w:rsidP="00FF1E99">
      <w:pPr>
        <w:pBdr>
          <w:top w:val="single" w:sz="6" w:space="1" w:color="auto"/>
        </w:pBdr>
        <w:spacing w:after="0" w:line="240" w:lineRule="auto"/>
        <w:jc w:val="both"/>
        <w:rPr>
          <w:rFonts w:asciiTheme="minorBidi" w:eastAsia="Times New Roman" w:hAnsiTheme="minorBidi"/>
          <w:b/>
          <w:bCs/>
          <w:vanish/>
          <w:sz w:val="28"/>
          <w:szCs w:val="28"/>
        </w:rPr>
      </w:pPr>
      <w:r w:rsidRPr="007C289C">
        <w:rPr>
          <w:rFonts w:asciiTheme="minorBidi" w:eastAsia="Times New Roman" w:hAnsiTheme="minorBidi"/>
          <w:b/>
          <w:bCs/>
          <w:vanish/>
          <w:sz w:val="28"/>
          <w:szCs w:val="28"/>
        </w:rPr>
        <w:t>Bottom of Form</w:t>
      </w:r>
    </w:p>
    <w:p w:rsidR="007C289C" w:rsidRPr="00FF1E99" w:rsidRDefault="007C289C" w:rsidP="00FF1E99">
      <w:pPr>
        <w:jc w:val="both"/>
        <w:rPr>
          <w:rFonts w:asciiTheme="minorBidi" w:hAnsiTheme="minorBidi"/>
          <w:b/>
          <w:bCs/>
          <w:sz w:val="28"/>
          <w:szCs w:val="28"/>
          <w:lang w:bidi="ar-EG"/>
        </w:rPr>
      </w:pPr>
    </w:p>
    <w:sectPr w:rsidR="007C289C" w:rsidRPr="00FF1E9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89C"/>
    <w:rsid w:val="004E2BCB"/>
    <w:rsid w:val="006D52D3"/>
    <w:rsid w:val="007C289C"/>
    <w:rsid w:val="00E52B50"/>
    <w:rsid w:val="00FF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8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8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2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47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8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5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11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60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01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428</Words>
  <Characters>2152</Characters>
  <Application>Microsoft Office Word</Application>
  <DocSecurity>0</DocSecurity>
  <Lines>53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2015-12-25T23:54:00Z</dcterms:created>
  <dcterms:modified xsi:type="dcterms:W3CDTF">2015-12-26T00:35:00Z</dcterms:modified>
</cp:coreProperties>
</file>